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485F" w:rsidRPr="000C5976" w:rsidP="004E485F">
      <w:pPr>
        <w:pStyle w:val="NoSpacing"/>
        <w:jc w:val="right"/>
        <w:rPr>
          <w:sz w:val="26"/>
          <w:szCs w:val="26"/>
        </w:rPr>
      </w:pPr>
    </w:p>
    <w:p w:rsidR="004E485F" w:rsidRPr="000C5976" w:rsidP="004E485F">
      <w:pPr>
        <w:pStyle w:val="NoSpacing"/>
        <w:jc w:val="right"/>
        <w:rPr>
          <w:sz w:val="26"/>
          <w:szCs w:val="26"/>
        </w:rPr>
      </w:pPr>
      <w:r w:rsidRPr="000C5976">
        <w:rPr>
          <w:sz w:val="26"/>
          <w:szCs w:val="26"/>
        </w:rPr>
        <w:t>Дело № 2-1071</w:t>
      </w:r>
      <w:r w:rsidRPr="000C5976">
        <w:rPr>
          <w:color w:val="FF0000"/>
          <w:sz w:val="26"/>
          <w:szCs w:val="26"/>
        </w:rPr>
        <w:t>-2106</w:t>
      </w:r>
      <w:r w:rsidRPr="000C5976">
        <w:rPr>
          <w:sz w:val="26"/>
          <w:szCs w:val="26"/>
        </w:rPr>
        <w:t xml:space="preserve">/2026   </w:t>
      </w:r>
    </w:p>
    <w:p w:rsidR="004E485F" w:rsidRPr="000C5976" w:rsidP="004E485F">
      <w:pPr>
        <w:pStyle w:val="NoSpacing"/>
        <w:jc w:val="right"/>
        <w:rPr>
          <w:bCs/>
          <w:sz w:val="26"/>
          <w:szCs w:val="26"/>
        </w:rPr>
      </w:pPr>
      <w:r w:rsidRPr="000C5976">
        <w:rPr>
          <w:bCs/>
          <w:sz w:val="26"/>
          <w:szCs w:val="26"/>
        </w:rPr>
        <w:t>86MS0046-01-2026-00</w:t>
      </w:r>
      <w:r w:rsidRPr="000C5976" w:rsidR="000C5976">
        <w:rPr>
          <w:bCs/>
          <w:sz w:val="26"/>
          <w:szCs w:val="26"/>
        </w:rPr>
        <w:t>1798</w:t>
      </w:r>
      <w:r w:rsidRPr="000C5976">
        <w:rPr>
          <w:bCs/>
          <w:sz w:val="26"/>
          <w:szCs w:val="26"/>
        </w:rPr>
        <w:t>-</w:t>
      </w:r>
      <w:r w:rsidRPr="000C5976" w:rsidR="000C5976">
        <w:rPr>
          <w:bCs/>
          <w:sz w:val="26"/>
          <w:szCs w:val="26"/>
        </w:rPr>
        <w:t>51</w:t>
      </w:r>
    </w:p>
    <w:p w:rsidR="004E485F" w:rsidRPr="000C5976" w:rsidP="004E485F">
      <w:pPr>
        <w:pStyle w:val="NoSpacing"/>
        <w:jc w:val="right"/>
        <w:rPr>
          <w:sz w:val="26"/>
          <w:szCs w:val="26"/>
        </w:rPr>
      </w:pPr>
    </w:p>
    <w:p w:rsidR="004E485F" w:rsidRPr="000C5976" w:rsidP="004E485F">
      <w:pPr>
        <w:jc w:val="center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РЕШЕНИЕ</w:t>
      </w:r>
    </w:p>
    <w:p w:rsidR="004E485F" w:rsidRPr="000C5976" w:rsidP="004E485F">
      <w:pPr>
        <w:jc w:val="center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ИМЕНЕМ РОССИЙСКОЙ ФЕДЕРАЦИИ</w:t>
      </w:r>
    </w:p>
    <w:p w:rsidR="004E485F" w:rsidRPr="000C5976" w:rsidP="004E485F">
      <w:pPr>
        <w:jc w:val="center"/>
        <w:rPr>
          <w:sz w:val="26"/>
          <w:szCs w:val="26"/>
        </w:rPr>
      </w:pPr>
      <w:r w:rsidRPr="000C5976">
        <w:rPr>
          <w:rFonts w:eastAsiaTheme="minorHAnsi"/>
          <w:sz w:val="26"/>
          <w:szCs w:val="26"/>
          <w:lang w:eastAsia="en-US"/>
        </w:rPr>
        <w:t>(РЕЗОЛЮТИВНАЯ ЧАСТЬ)</w:t>
      </w:r>
    </w:p>
    <w:p w:rsidR="004E485F" w:rsidRPr="000C5976" w:rsidP="004E485F">
      <w:pPr>
        <w:pStyle w:val="NoSpacing"/>
        <w:jc w:val="both"/>
        <w:rPr>
          <w:sz w:val="26"/>
          <w:szCs w:val="26"/>
        </w:rPr>
      </w:pPr>
      <w:r w:rsidRPr="000C5976">
        <w:rPr>
          <w:sz w:val="26"/>
          <w:szCs w:val="26"/>
        </w:rPr>
        <w:t xml:space="preserve">         г. Нижневартовск                                                                 </w:t>
      </w:r>
      <w:r w:rsidR="000C5976">
        <w:rPr>
          <w:sz w:val="26"/>
          <w:szCs w:val="26"/>
        </w:rPr>
        <w:t xml:space="preserve">         </w:t>
      </w:r>
      <w:r w:rsidRPr="000C5976">
        <w:rPr>
          <w:sz w:val="26"/>
          <w:szCs w:val="26"/>
        </w:rPr>
        <w:t>24 ию</w:t>
      </w:r>
      <w:r w:rsidRPr="000C5976" w:rsidR="000C5976">
        <w:rPr>
          <w:sz w:val="26"/>
          <w:szCs w:val="26"/>
        </w:rPr>
        <w:t>л</w:t>
      </w:r>
      <w:r w:rsidRPr="000C5976">
        <w:rPr>
          <w:sz w:val="26"/>
          <w:szCs w:val="26"/>
        </w:rPr>
        <w:t>я 2026 года</w:t>
      </w:r>
    </w:p>
    <w:p w:rsidR="004E485F" w:rsidRPr="000C5976" w:rsidP="004E485F">
      <w:pPr>
        <w:pStyle w:val="NoSpacing"/>
        <w:jc w:val="both"/>
        <w:rPr>
          <w:sz w:val="26"/>
          <w:szCs w:val="26"/>
        </w:rPr>
      </w:pPr>
    </w:p>
    <w:p w:rsidR="004E485F" w:rsidRPr="000C5976" w:rsidP="004E485F">
      <w:pPr>
        <w:pStyle w:val="NoSpacing"/>
        <w:ind w:firstLine="567"/>
        <w:jc w:val="both"/>
        <w:rPr>
          <w:color w:val="000000" w:themeColor="text1"/>
          <w:sz w:val="26"/>
          <w:szCs w:val="26"/>
        </w:rPr>
      </w:pPr>
      <w:r w:rsidRPr="000C5976">
        <w:rPr>
          <w:color w:val="000000" w:themeColor="text1"/>
          <w:sz w:val="26"/>
          <w:szCs w:val="26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>при секретаре Вечер А.А.,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>в отсутствие надлежащим образом уведомленных лиц: предста</w:t>
      </w:r>
      <w:r w:rsidRPr="000C5976">
        <w:rPr>
          <w:sz w:val="26"/>
          <w:szCs w:val="26"/>
        </w:rPr>
        <w:t>вителя истца ОО</w:t>
      </w:r>
      <w:r w:rsidRPr="000C5976">
        <w:rPr>
          <w:color w:val="FF0000"/>
          <w:sz w:val="26"/>
          <w:szCs w:val="26"/>
        </w:rPr>
        <w:t>О ПКО «Право онлайн»</w:t>
      </w:r>
      <w:r w:rsidRPr="000C5976">
        <w:rPr>
          <w:sz w:val="26"/>
          <w:szCs w:val="26"/>
        </w:rPr>
        <w:t xml:space="preserve">, </w:t>
      </w:r>
      <w:r w:rsidRPr="000C5976" w:rsidR="000C5976">
        <w:rPr>
          <w:sz w:val="26"/>
          <w:szCs w:val="26"/>
        </w:rPr>
        <w:t>третьего лица не заявляющего самостоятельных требований относительно предмета иска ООО МКК «Академическая»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>с участием ответчика Кравченко Ю.М.,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>рассмотрев в открытом судебном заседании гражданское дело по исковому заявл</w:t>
      </w:r>
      <w:r w:rsidRPr="000C5976">
        <w:rPr>
          <w:sz w:val="26"/>
          <w:szCs w:val="26"/>
        </w:rPr>
        <w:t>ению ОО</w:t>
      </w:r>
      <w:r w:rsidRPr="000C5976">
        <w:rPr>
          <w:color w:val="FF0000"/>
          <w:sz w:val="26"/>
          <w:szCs w:val="26"/>
        </w:rPr>
        <w:t xml:space="preserve">О ПКО «Право онлайн» </w:t>
      </w:r>
      <w:r w:rsidRPr="000C5976">
        <w:rPr>
          <w:sz w:val="26"/>
          <w:szCs w:val="26"/>
        </w:rPr>
        <w:t>к Кравченко Юрию Михайловичу</w:t>
      </w:r>
      <w:r w:rsidRPr="000C5976">
        <w:rPr>
          <w:color w:val="FF0000"/>
          <w:sz w:val="26"/>
          <w:szCs w:val="26"/>
        </w:rPr>
        <w:t xml:space="preserve"> </w:t>
      </w:r>
      <w:r w:rsidRPr="000C5976">
        <w:rPr>
          <w:sz w:val="26"/>
          <w:szCs w:val="26"/>
        </w:rPr>
        <w:t xml:space="preserve">о взыскании задолженности по договору займа № </w:t>
      </w:r>
      <w:r w:rsidRPr="000C5976" w:rsidR="000C5976">
        <w:rPr>
          <w:sz w:val="26"/>
          <w:szCs w:val="26"/>
        </w:rPr>
        <w:t>56321260</w:t>
      </w:r>
      <w:r w:rsidRPr="000C5976">
        <w:rPr>
          <w:color w:val="FF0000"/>
          <w:sz w:val="26"/>
          <w:szCs w:val="26"/>
        </w:rPr>
        <w:t xml:space="preserve"> от </w:t>
      </w:r>
      <w:r w:rsidRPr="000C5976" w:rsidR="000C5976">
        <w:rPr>
          <w:color w:val="FF0000"/>
          <w:sz w:val="26"/>
          <w:szCs w:val="26"/>
        </w:rPr>
        <w:t>23</w:t>
      </w:r>
      <w:r w:rsidRPr="000C5976">
        <w:rPr>
          <w:color w:val="FF0000"/>
          <w:sz w:val="26"/>
          <w:szCs w:val="26"/>
        </w:rPr>
        <w:t>.0</w:t>
      </w:r>
      <w:r w:rsidRPr="000C5976" w:rsidR="000C5976">
        <w:rPr>
          <w:color w:val="FF0000"/>
          <w:sz w:val="26"/>
          <w:szCs w:val="26"/>
        </w:rPr>
        <w:t>8</w:t>
      </w:r>
      <w:r w:rsidRPr="000C5976">
        <w:rPr>
          <w:color w:val="FF0000"/>
          <w:sz w:val="26"/>
          <w:szCs w:val="26"/>
        </w:rPr>
        <w:t>.2025</w:t>
      </w:r>
      <w:r w:rsidRPr="000C5976">
        <w:rPr>
          <w:sz w:val="26"/>
          <w:szCs w:val="26"/>
        </w:rPr>
        <w:t xml:space="preserve">, заключенному между ответчиком и </w:t>
      </w:r>
      <w:r w:rsidRPr="000C5976">
        <w:rPr>
          <w:color w:val="FF0000"/>
          <w:sz w:val="26"/>
          <w:szCs w:val="26"/>
        </w:rPr>
        <w:t xml:space="preserve">ООО </w:t>
      </w:r>
      <w:r w:rsidRPr="000C5976" w:rsidR="000C5976">
        <w:rPr>
          <w:color w:val="FF0000"/>
          <w:sz w:val="26"/>
          <w:szCs w:val="26"/>
        </w:rPr>
        <w:t xml:space="preserve">МКК </w:t>
      </w:r>
      <w:r w:rsidRPr="000C5976">
        <w:rPr>
          <w:color w:val="FF0000"/>
          <w:sz w:val="26"/>
          <w:szCs w:val="26"/>
        </w:rPr>
        <w:t>«</w:t>
      </w:r>
      <w:r w:rsidRPr="000C5976" w:rsidR="000C5976">
        <w:rPr>
          <w:color w:val="FF0000"/>
          <w:sz w:val="26"/>
          <w:szCs w:val="26"/>
        </w:rPr>
        <w:t>Академическая</w:t>
      </w:r>
      <w:r w:rsidRPr="000C5976">
        <w:rPr>
          <w:color w:val="FF0000"/>
          <w:sz w:val="26"/>
          <w:szCs w:val="26"/>
        </w:rPr>
        <w:t>»</w:t>
      </w:r>
      <w:r w:rsidRPr="000C5976">
        <w:rPr>
          <w:sz w:val="26"/>
          <w:szCs w:val="26"/>
        </w:rPr>
        <w:t xml:space="preserve">, право требования основано на договоре уступки </w:t>
      </w:r>
      <w:r w:rsidRPr="000C5976">
        <w:rPr>
          <w:color w:val="FF0000"/>
          <w:sz w:val="26"/>
          <w:szCs w:val="26"/>
        </w:rPr>
        <w:t>от 2</w:t>
      </w:r>
      <w:r w:rsidRPr="000C5976" w:rsidR="000C5976">
        <w:rPr>
          <w:color w:val="FF0000"/>
          <w:sz w:val="26"/>
          <w:szCs w:val="26"/>
        </w:rPr>
        <w:t>7</w:t>
      </w:r>
      <w:r w:rsidRPr="000C5976">
        <w:rPr>
          <w:color w:val="FF0000"/>
          <w:sz w:val="26"/>
          <w:szCs w:val="26"/>
        </w:rPr>
        <w:t>.01.2026</w:t>
      </w:r>
      <w:r w:rsidRPr="000C5976">
        <w:rPr>
          <w:sz w:val="26"/>
          <w:szCs w:val="26"/>
        </w:rPr>
        <w:t>.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>Руководствуясь ст.ст. 194-199 ГПК РФ, мировой судья,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</w:p>
    <w:p w:rsidR="004E485F" w:rsidRPr="000C5976" w:rsidP="004E485F">
      <w:pPr>
        <w:pStyle w:val="NoSpacing"/>
        <w:jc w:val="center"/>
        <w:rPr>
          <w:sz w:val="26"/>
          <w:szCs w:val="26"/>
        </w:rPr>
      </w:pPr>
      <w:r w:rsidRPr="000C5976">
        <w:rPr>
          <w:sz w:val="26"/>
          <w:szCs w:val="26"/>
        </w:rPr>
        <w:t>РЕШИЛ: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>В удовлетворении исковых требований ОО</w:t>
      </w:r>
      <w:r w:rsidRPr="000C5976">
        <w:rPr>
          <w:color w:val="FF0000"/>
          <w:sz w:val="26"/>
          <w:szCs w:val="26"/>
        </w:rPr>
        <w:t xml:space="preserve">О ПКО «Право онлайн» </w:t>
      </w:r>
      <w:r w:rsidRPr="000C5976">
        <w:rPr>
          <w:sz w:val="26"/>
          <w:szCs w:val="26"/>
        </w:rPr>
        <w:t>к Кравченко Юрию Михайловичу о взыскании задолженности по договору займа, отказать.</w:t>
      </w:r>
    </w:p>
    <w:p w:rsidR="004E485F" w:rsidRPr="000C5976" w:rsidP="004E485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Разъяснить участвующим в деле лицам, их представител</w:t>
      </w:r>
      <w:r w:rsidRPr="000C5976">
        <w:rPr>
          <w:rFonts w:eastAsiaTheme="minorHAnsi"/>
          <w:sz w:val="26"/>
          <w:szCs w:val="26"/>
          <w:lang w:eastAsia="en-US"/>
        </w:rPr>
        <w:t>ям право подать заявление о составлении мотивированного решения в следующие сроки:</w:t>
      </w:r>
    </w:p>
    <w:p w:rsidR="004E485F" w:rsidRPr="000C5976" w:rsidP="004E485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E485F" w:rsidRPr="000C5976" w:rsidP="004E485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в течение пятнадц</w:t>
      </w:r>
      <w:r w:rsidRPr="000C5976">
        <w:rPr>
          <w:rFonts w:eastAsiaTheme="minorHAnsi"/>
          <w:sz w:val="26"/>
          <w:szCs w:val="26"/>
          <w:lang w:eastAsia="en-US"/>
        </w:rPr>
        <w:t>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E485F" w:rsidRPr="000C5976" w:rsidP="004E485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Мотивированное решение суда составляется в течение десяти дней со дня поступления от лиц, участвующих в деле</w:t>
      </w:r>
      <w:r w:rsidRPr="000C5976">
        <w:rPr>
          <w:rFonts w:eastAsiaTheme="minorHAnsi"/>
          <w:sz w:val="26"/>
          <w:szCs w:val="26"/>
          <w:lang w:eastAsia="en-US"/>
        </w:rPr>
        <w:t>, их представителей соответствующего заявления.</w:t>
      </w:r>
    </w:p>
    <w:p w:rsidR="004E485F" w:rsidRPr="000C5976" w:rsidP="004E485F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0C5976">
        <w:rPr>
          <w:rFonts w:eastAsiaTheme="minorHAnsi"/>
          <w:sz w:val="26"/>
          <w:szCs w:val="26"/>
          <w:lang w:eastAsia="en-US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</w:t>
      </w:r>
      <w:r w:rsidRPr="000C5976">
        <w:rPr>
          <w:rFonts w:eastAsiaTheme="minorHAnsi"/>
          <w:sz w:val="26"/>
          <w:szCs w:val="26"/>
          <w:lang w:eastAsia="en-US"/>
        </w:rPr>
        <w:t>го судью, вынесшего решение.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 xml:space="preserve">Мировой судья                                                                                Е.В. Аксенова </w:t>
      </w:r>
    </w:p>
    <w:p w:rsidR="004E485F" w:rsidRPr="000C5976" w:rsidP="004E485F">
      <w:pPr>
        <w:pStyle w:val="NoSpacing"/>
        <w:ind w:firstLine="567"/>
        <w:jc w:val="both"/>
        <w:rPr>
          <w:sz w:val="26"/>
          <w:szCs w:val="26"/>
        </w:rPr>
      </w:pPr>
      <w:r w:rsidRPr="000C5976">
        <w:rPr>
          <w:sz w:val="26"/>
          <w:szCs w:val="26"/>
        </w:rPr>
        <w:tab/>
      </w:r>
      <w:r w:rsidRPr="000C5976">
        <w:rPr>
          <w:sz w:val="26"/>
          <w:szCs w:val="26"/>
        </w:rPr>
        <w:tab/>
      </w:r>
    </w:p>
    <w:sectPr w:rsidSect="000C597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63"/>
    <w:rsid w:val="000A39D7"/>
    <w:rsid w:val="000C5976"/>
    <w:rsid w:val="004E485F"/>
    <w:rsid w:val="006E6B15"/>
    <w:rsid w:val="008D1B61"/>
    <w:rsid w:val="00D5016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C40FA95-2D3A-43FC-B61D-AD989AB4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4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4E485F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4E48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